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858" w:rsidRDefault="007037C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535393</wp:posOffset>
            </wp:positionH>
            <wp:positionV relativeFrom="paragraph">
              <wp:posOffset>-457835</wp:posOffset>
            </wp:positionV>
            <wp:extent cx="4696480" cy="2010056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herent referen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6480" cy="2010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4858" w:rsidRDefault="004F4858"/>
    <w:p w:rsidR="004F4858" w:rsidRDefault="004F4858"/>
    <w:p w:rsidR="004F4858" w:rsidRDefault="004F4858"/>
    <w:p w:rsidR="004F4858" w:rsidRDefault="004F4858"/>
    <w:p w:rsidR="004F4858" w:rsidRDefault="004F4858"/>
    <w:p w:rsidR="004F4858" w:rsidRPr="004F4858" w:rsidRDefault="004F4858" w:rsidP="004F4858"/>
    <w:p w:rsidR="004F4858" w:rsidRPr="004F4858" w:rsidRDefault="004F4858" w:rsidP="004F4858"/>
    <w:p w:rsidR="004F4858" w:rsidRPr="004F4858" w:rsidRDefault="004F4858" w:rsidP="004F4858"/>
    <w:p w:rsidR="004F4858" w:rsidRPr="004F4858" w:rsidRDefault="004F4858" w:rsidP="004F4858"/>
    <w:p w:rsidR="004F4858" w:rsidRDefault="004F4858" w:rsidP="004F4858"/>
    <w:p w:rsidR="00180CBB" w:rsidRPr="007037C1" w:rsidRDefault="004F4858" w:rsidP="004F4858">
      <w:pPr>
        <w:ind w:firstLine="708"/>
        <w:rPr>
          <w:b/>
          <w:sz w:val="28"/>
        </w:rPr>
      </w:pPr>
      <w:r w:rsidRPr="007037C1">
        <w:rPr>
          <w:b/>
          <w:sz w:val="28"/>
        </w:rPr>
        <w:t>Présentation de la CPME Aube :</w:t>
      </w:r>
    </w:p>
    <w:p w:rsidR="004F4858" w:rsidRDefault="004F4858" w:rsidP="004F4858">
      <w:pPr>
        <w:ind w:firstLine="708"/>
      </w:pPr>
    </w:p>
    <w:p w:rsidR="004F4858" w:rsidRDefault="004F4858" w:rsidP="004F4858">
      <w:pPr>
        <w:ind w:firstLine="708"/>
      </w:pPr>
      <w:r>
        <w:t xml:space="preserve">La </w:t>
      </w:r>
      <w:r w:rsidR="007037C1">
        <w:t>confédération</w:t>
      </w:r>
      <w:r>
        <w:t xml:space="preserve"> des Petites et Moyennes Entre</w:t>
      </w:r>
      <w:r w:rsidR="00D908F2">
        <w:t>prises de l’</w:t>
      </w:r>
      <w:r w:rsidR="007037C1">
        <w:t>A</w:t>
      </w:r>
      <w:r w:rsidR="00D908F2">
        <w:t xml:space="preserve">ube est une organisation interprofessionnelle, privée et indépendante, dont la représentativité est officiellement reconnue. Elle assure la représentation et la défense des petites et moyennes entreprises, tous secteurs confondus </w:t>
      </w:r>
      <w:r w:rsidR="007037C1">
        <w:t>(industrie</w:t>
      </w:r>
      <w:r w:rsidR="00D908F2">
        <w:t xml:space="preserve">, commerce, services, artisanat, profession libérales..) au niveau départemental tant au niveau des pouvoirs publics que des partenaires sociaux. </w:t>
      </w:r>
    </w:p>
    <w:p w:rsidR="00D908F2" w:rsidRDefault="00D908F2" w:rsidP="004F4858">
      <w:pPr>
        <w:ind w:firstLine="708"/>
      </w:pPr>
      <w:bookmarkStart w:id="0" w:name="_GoBack"/>
    </w:p>
    <w:p w:rsidR="00D908F2" w:rsidRPr="007037C1" w:rsidRDefault="00D908F2" w:rsidP="004F4858">
      <w:pPr>
        <w:ind w:firstLine="708"/>
        <w:rPr>
          <w:b/>
          <w:sz w:val="28"/>
        </w:rPr>
      </w:pPr>
      <w:r w:rsidRPr="007037C1">
        <w:rPr>
          <w:b/>
          <w:sz w:val="28"/>
        </w:rPr>
        <w:t>Missions :</w:t>
      </w:r>
    </w:p>
    <w:p w:rsidR="007037C1" w:rsidRDefault="007037C1" w:rsidP="004F4858">
      <w:pPr>
        <w:ind w:firstLine="708"/>
      </w:pPr>
    </w:p>
    <w:p w:rsidR="00D908F2" w:rsidRDefault="00D908F2" w:rsidP="007037C1">
      <w:r>
        <w:t>R</w:t>
      </w:r>
      <w:r w:rsidR="007037C1">
        <w:t>e</w:t>
      </w:r>
      <w:r>
        <w:t>présenter et accompagner les chefs d’entreprises TPE PME de l’Aube</w:t>
      </w:r>
    </w:p>
    <w:p w:rsidR="00D908F2" w:rsidRDefault="00D908F2" w:rsidP="007037C1">
      <w:r>
        <w:t xml:space="preserve">Etre leur </w:t>
      </w:r>
      <w:r w:rsidR="007037C1">
        <w:t>représentant</w:t>
      </w:r>
      <w:r>
        <w:t xml:space="preserve"> institutionnel</w:t>
      </w:r>
    </w:p>
    <w:p w:rsidR="00D908F2" w:rsidRDefault="00D908F2" w:rsidP="007037C1">
      <w:r>
        <w:t>Faire entendre la voix des TPE PME</w:t>
      </w:r>
    </w:p>
    <w:p w:rsidR="00D908F2" w:rsidRDefault="00D908F2" w:rsidP="004F4858">
      <w:pPr>
        <w:ind w:firstLine="708"/>
      </w:pPr>
    </w:p>
    <w:p w:rsidR="007037C1" w:rsidRDefault="00D908F2" w:rsidP="007037C1">
      <w:pPr>
        <w:jc w:val="center"/>
      </w:pPr>
      <w:r>
        <w:t>C’est un réseau d’entrepreneurs qui se retrouvent autour d’</w:t>
      </w:r>
      <w:r w:rsidR="007037C1">
        <w:t>un</w:t>
      </w:r>
      <w:r>
        <w:t xml:space="preserve"> seul crédo </w:t>
      </w:r>
    </w:p>
    <w:p w:rsidR="00D908F2" w:rsidRPr="007037C1" w:rsidRDefault="00D908F2" w:rsidP="007037C1">
      <w:pPr>
        <w:jc w:val="center"/>
        <w:rPr>
          <w:b/>
        </w:rPr>
      </w:pPr>
      <w:r w:rsidRPr="007037C1">
        <w:rPr>
          <w:b/>
        </w:rPr>
        <w:t>«  Notre valeur ajoutée, c’est l’homme »</w:t>
      </w:r>
    </w:p>
    <w:bookmarkEnd w:id="0"/>
    <w:p w:rsidR="00D908F2" w:rsidRDefault="00D908F2" w:rsidP="004F4858">
      <w:pPr>
        <w:ind w:firstLine="708"/>
      </w:pPr>
    </w:p>
    <w:p w:rsidR="00D908F2" w:rsidRDefault="00D908F2" w:rsidP="004F4858">
      <w:pPr>
        <w:ind w:firstLine="708"/>
      </w:pPr>
    </w:p>
    <w:p w:rsidR="00D908F2" w:rsidRPr="007037C1" w:rsidRDefault="00D908F2" w:rsidP="004F4858">
      <w:pPr>
        <w:ind w:firstLine="708"/>
        <w:rPr>
          <w:b/>
          <w:sz w:val="28"/>
        </w:rPr>
      </w:pPr>
      <w:r w:rsidRPr="007037C1">
        <w:rPr>
          <w:b/>
          <w:sz w:val="28"/>
        </w:rPr>
        <w:t>Le contexte :</w:t>
      </w:r>
    </w:p>
    <w:p w:rsidR="00D908F2" w:rsidRDefault="00D908F2" w:rsidP="004F4858">
      <w:pPr>
        <w:ind w:firstLine="708"/>
      </w:pPr>
    </w:p>
    <w:p w:rsidR="00D908F2" w:rsidRDefault="00D908F2" w:rsidP="004F4858">
      <w:pPr>
        <w:ind w:firstLine="708"/>
      </w:pPr>
      <w:r>
        <w:t xml:space="preserve">La CPME10 joue un </w:t>
      </w:r>
      <w:r w:rsidR="007037C1">
        <w:t>rôle</w:t>
      </w:r>
      <w:r>
        <w:t xml:space="preserve"> de réseau, le </w:t>
      </w:r>
      <w:r w:rsidR="007037C1">
        <w:t>rôle</w:t>
      </w:r>
      <w:r>
        <w:t xml:space="preserve"> d’</w:t>
      </w:r>
      <w:r w:rsidR="007037C1">
        <w:t>intermédiaire</w:t>
      </w:r>
      <w:r>
        <w:t xml:space="preserve"> entre les chefs d’entreprise qui veulent partager leurs expériences , leurs bonnes pratiques et leur savoir-faire dans un souci de partage de </w:t>
      </w:r>
      <w:r w:rsidR="007037C1">
        <w:t>mêmes</w:t>
      </w:r>
      <w:r>
        <w:t xml:space="preserve"> valeurs, solidarité, </w:t>
      </w:r>
      <w:r w:rsidR="007037C1">
        <w:t>écoute</w:t>
      </w:r>
      <w:r>
        <w:t>, réactivité.</w:t>
      </w:r>
    </w:p>
    <w:p w:rsidR="00D908F2" w:rsidRDefault="00D908F2" w:rsidP="004F4858">
      <w:pPr>
        <w:ind w:firstLine="708"/>
      </w:pPr>
    </w:p>
    <w:p w:rsidR="00D908F2" w:rsidRDefault="00D908F2" w:rsidP="004F4858">
      <w:pPr>
        <w:ind w:firstLine="708"/>
      </w:pPr>
      <w:r>
        <w:t xml:space="preserve">L’entraide et la solidarité entre les </w:t>
      </w:r>
      <w:r w:rsidR="007037C1">
        <w:t>adhérents</w:t>
      </w:r>
      <w:r>
        <w:t xml:space="preserve"> est un des </w:t>
      </w:r>
      <w:r w:rsidR="007037C1">
        <w:t>piliers</w:t>
      </w:r>
      <w:r>
        <w:t xml:space="preserve"> de la CPME. </w:t>
      </w:r>
    </w:p>
    <w:p w:rsidR="00C2520C" w:rsidRDefault="00C2520C" w:rsidP="004F4858">
      <w:pPr>
        <w:ind w:firstLine="708"/>
      </w:pPr>
    </w:p>
    <w:p w:rsidR="00C2520C" w:rsidRDefault="00C2520C" w:rsidP="004F4858">
      <w:pPr>
        <w:ind w:firstLine="708"/>
      </w:pPr>
      <w:r>
        <w:t xml:space="preserve">Les  entreprises </w:t>
      </w:r>
      <w:r w:rsidR="007037C1">
        <w:t>adhérentes de la CPME</w:t>
      </w:r>
      <w:r>
        <w:t xml:space="preserve"> 10 ne </w:t>
      </w:r>
      <w:r w:rsidR="007037C1">
        <w:t>justifient</w:t>
      </w:r>
      <w:r>
        <w:t xml:space="preserve"> pas des  </w:t>
      </w:r>
      <w:r w:rsidR="007037C1">
        <w:t>compétences</w:t>
      </w:r>
      <w:r>
        <w:t xml:space="preserve">  des </w:t>
      </w:r>
      <w:r w:rsidR="007037C1">
        <w:t>grandes structures</w:t>
      </w:r>
      <w:r>
        <w:t>, c’</w:t>
      </w:r>
      <w:r w:rsidR="007037C1">
        <w:t>est</w:t>
      </w:r>
      <w:r>
        <w:t xml:space="preserve"> pourquoi la CPME10 </w:t>
      </w:r>
      <w:r w:rsidR="007037C1">
        <w:t>souhaite</w:t>
      </w:r>
      <w:r>
        <w:t xml:space="preserve"> mobiliser ces </w:t>
      </w:r>
      <w:r w:rsidR="007037C1">
        <w:t>adhérents</w:t>
      </w:r>
      <w:r>
        <w:t xml:space="preserve"> en créant ces permanences </w:t>
      </w:r>
    </w:p>
    <w:p w:rsidR="00C2520C" w:rsidRDefault="00C2520C" w:rsidP="004F4858">
      <w:pPr>
        <w:ind w:firstLine="708"/>
      </w:pPr>
    </w:p>
    <w:p w:rsidR="00C2520C" w:rsidRPr="007037C1" w:rsidRDefault="00C2520C" w:rsidP="004F4858">
      <w:pPr>
        <w:ind w:firstLine="708"/>
        <w:rPr>
          <w:b/>
          <w:sz w:val="28"/>
        </w:rPr>
      </w:pPr>
      <w:r w:rsidRPr="007037C1">
        <w:rPr>
          <w:b/>
          <w:sz w:val="28"/>
        </w:rPr>
        <w:t>Objectifs de</w:t>
      </w:r>
      <w:r w:rsidR="007037C1" w:rsidRPr="007037C1">
        <w:rPr>
          <w:b/>
          <w:sz w:val="28"/>
        </w:rPr>
        <w:t xml:space="preserve"> la permanence</w:t>
      </w:r>
      <w:r w:rsidRPr="007037C1">
        <w:rPr>
          <w:b/>
          <w:sz w:val="28"/>
        </w:rPr>
        <w:t> :</w:t>
      </w:r>
    </w:p>
    <w:p w:rsidR="00C2520C" w:rsidRDefault="00C2520C" w:rsidP="004F4858">
      <w:pPr>
        <w:ind w:firstLine="708"/>
      </w:pPr>
    </w:p>
    <w:p w:rsidR="00C2520C" w:rsidRDefault="00C2520C" w:rsidP="004F4858">
      <w:pPr>
        <w:ind w:firstLine="708"/>
      </w:pPr>
      <w:r>
        <w:t xml:space="preserve">La permanence a pour objet d’offrir aux </w:t>
      </w:r>
      <w:r w:rsidR="007037C1">
        <w:t>adhérents</w:t>
      </w:r>
      <w:r>
        <w:t xml:space="preserve"> « demandeurs » une première consultation gratuite afin de faciliter l’exercice au quotidien de leur fonction de dirigeant d’un TPE PME</w:t>
      </w:r>
    </w:p>
    <w:p w:rsidR="00C2520C" w:rsidRDefault="00C2520C" w:rsidP="004F4858">
      <w:pPr>
        <w:ind w:firstLine="708"/>
      </w:pPr>
    </w:p>
    <w:p w:rsidR="007037C1" w:rsidRDefault="007037C1" w:rsidP="004F4858">
      <w:pPr>
        <w:ind w:firstLine="708"/>
      </w:pPr>
    </w:p>
    <w:p w:rsidR="007037C1" w:rsidRDefault="007037C1" w:rsidP="004F4858">
      <w:pPr>
        <w:ind w:firstLine="708"/>
      </w:pPr>
    </w:p>
    <w:p w:rsidR="007037C1" w:rsidRDefault="007037C1" w:rsidP="004F4858">
      <w:pPr>
        <w:ind w:firstLine="708"/>
      </w:pPr>
    </w:p>
    <w:p w:rsidR="00C2520C" w:rsidRDefault="00C2520C" w:rsidP="004F4858">
      <w:pPr>
        <w:ind w:firstLine="708"/>
        <w:rPr>
          <w:u w:val="single"/>
        </w:rPr>
      </w:pPr>
      <w:r w:rsidRPr="007037C1">
        <w:rPr>
          <w:u w:val="single"/>
        </w:rPr>
        <w:lastRenderedPageBreak/>
        <w:t xml:space="preserve">Besoins des </w:t>
      </w:r>
      <w:r w:rsidR="007037C1" w:rsidRPr="007037C1">
        <w:rPr>
          <w:u w:val="single"/>
        </w:rPr>
        <w:t>adhérents</w:t>
      </w:r>
      <w:r w:rsidRPr="007037C1">
        <w:rPr>
          <w:u w:val="single"/>
        </w:rPr>
        <w:t xml:space="preserve"> CPME10 Identifiés :</w:t>
      </w:r>
    </w:p>
    <w:p w:rsidR="007037C1" w:rsidRPr="007037C1" w:rsidRDefault="007037C1" w:rsidP="004F4858">
      <w:pPr>
        <w:ind w:firstLine="708"/>
        <w:rPr>
          <w:u w:val="single"/>
        </w:rPr>
      </w:pPr>
    </w:p>
    <w:p w:rsidR="00C2520C" w:rsidRDefault="00C2520C" w:rsidP="007037C1">
      <w:r>
        <w:t xml:space="preserve">La mise en relation des </w:t>
      </w:r>
      <w:r w:rsidR="007037C1">
        <w:t>adhérents</w:t>
      </w:r>
      <w:r>
        <w:t xml:space="preserve"> de la CPME 10 dans le cadre des </w:t>
      </w:r>
      <w:r w:rsidR="007037C1">
        <w:t>permanences</w:t>
      </w:r>
      <w:r>
        <w:t xml:space="preserve"> vient </w:t>
      </w:r>
      <w:r w:rsidR="007037C1">
        <w:t>répondre</w:t>
      </w:r>
      <w:r>
        <w:t xml:space="preserve"> aux besoins identifiés suivants :</w:t>
      </w:r>
    </w:p>
    <w:p w:rsidR="007037C1" w:rsidRDefault="007037C1" w:rsidP="007037C1"/>
    <w:p w:rsidR="00C2520C" w:rsidRDefault="00C2520C" w:rsidP="004F4858">
      <w:pPr>
        <w:ind w:firstLine="708"/>
      </w:pPr>
      <w:r>
        <w:t>Etre informé : donné objectives</w:t>
      </w:r>
    </w:p>
    <w:p w:rsidR="00C2520C" w:rsidRDefault="00C2520C" w:rsidP="004F4858">
      <w:pPr>
        <w:ind w:firstLine="708"/>
      </w:pPr>
      <w:r>
        <w:t xml:space="preserve">Etre orienté vers des sources </w:t>
      </w:r>
      <w:r w:rsidR="007037C1">
        <w:t>pertinentes</w:t>
      </w:r>
    </w:p>
    <w:p w:rsidR="00C2520C" w:rsidRDefault="00C2520C" w:rsidP="004F4858">
      <w:pPr>
        <w:ind w:firstLine="708"/>
      </w:pPr>
      <w:r>
        <w:t>Etre mis en relation avec des interlocuteurs correspondants</w:t>
      </w:r>
    </w:p>
    <w:p w:rsidR="00C2520C" w:rsidRDefault="00C2520C" w:rsidP="004F4858">
      <w:pPr>
        <w:ind w:firstLine="708"/>
      </w:pPr>
      <w:r>
        <w:t xml:space="preserve">Etre </w:t>
      </w:r>
      <w:r w:rsidR="007037C1">
        <w:t>conseillé par rapport à</w:t>
      </w:r>
      <w:r>
        <w:t xml:space="preserve"> une thématique particulière.</w:t>
      </w:r>
    </w:p>
    <w:p w:rsidR="00C2520C" w:rsidRDefault="00C2520C" w:rsidP="004F4858">
      <w:pPr>
        <w:ind w:firstLine="708"/>
      </w:pPr>
    </w:p>
    <w:p w:rsidR="00C2520C" w:rsidRPr="007037C1" w:rsidRDefault="007037C1" w:rsidP="004F4858">
      <w:pPr>
        <w:ind w:firstLine="708"/>
        <w:rPr>
          <w:b/>
          <w:sz w:val="28"/>
        </w:rPr>
      </w:pPr>
      <w:r w:rsidRPr="007037C1">
        <w:rPr>
          <w:b/>
          <w:sz w:val="28"/>
        </w:rPr>
        <w:t>Philosophie</w:t>
      </w:r>
      <w:r w:rsidR="00C2520C" w:rsidRPr="007037C1">
        <w:rPr>
          <w:b/>
          <w:sz w:val="28"/>
        </w:rPr>
        <w:t>, vocation :</w:t>
      </w:r>
    </w:p>
    <w:p w:rsidR="00C2520C" w:rsidRDefault="00C2520C" w:rsidP="004F4858">
      <w:pPr>
        <w:ind w:firstLine="708"/>
      </w:pPr>
    </w:p>
    <w:p w:rsidR="00C2520C" w:rsidRDefault="00C2520C" w:rsidP="007037C1">
      <w:r>
        <w:t xml:space="preserve">La mise en place des </w:t>
      </w:r>
      <w:r w:rsidR="007037C1">
        <w:t>permanences</w:t>
      </w:r>
      <w:r>
        <w:t xml:space="preserve"> a pour vocation de </w:t>
      </w:r>
      <w:r w:rsidR="007037C1">
        <w:t>mettre</w:t>
      </w:r>
      <w:r>
        <w:t xml:space="preserve"> en relation les </w:t>
      </w:r>
      <w:r w:rsidR="007037C1">
        <w:t>adhérents</w:t>
      </w:r>
      <w:r>
        <w:t xml:space="preserve"> « demandeurs » avec des </w:t>
      </w:r>
      <w:r w:rsidR="007037C1">
        <w:t>adhérents</w:t>
      </w:r>
      <w:r>
        <w:t xml:space="preserve"> « </w:t>
      </w:r>
      <w:r w:rsidR="007037C1">
        <w:t>référents</w:t>
      </w:r>
      <w:r>
        <w:t> »</w:t>
      </w:r>
      <w:r w:rsidR="007037C1">
        <w:t xml:space="preserve"> pour obtenir une 1</w:t>
      </w:r>
      <w:r w:rsidR="007037C1" w:rsidRPr="007037C1">
        <w:rPr>
          <w:vertAlign w:val="superscript"/>
        </w:rPr>
        <w:t>ère</w:t>
      </w:r>
      <w:r w:rsidR="007037C1">
        <w:t xml:space="preserve"> </w:t>
      </w:r>
      <w:r>
        <w:t xml:space="preserve"> </w:t>
      </w:r>
      <w:r w:rsidR="007037C1">
        <w:t>information</w:t>
      </w:r>
      <w:r>
        <w:t xml:space="preserve"> </w:t>
      </w:r>
      <w:r w:rsidR="007037C1">
        <w:t>pertinente</w:t>
      </w:r>
      <w:r>
        <w:t xml:space="preserve"> et d qualité sans engagement commercial.</w:t>
      </w:r>
    </w:p>
    <w:p w:rsidR="00C2520C" w:rsidRDefault="00C2520C" w:rsidP="004F4858">
      <w:pPr>
        <w:ind w:firstLine="708"/>
      </w:pPr>
    </w:p>
    <w:p w:rsidR="00C2520C" w:rsidRDefault="00C2520C" w:rsidP="007037C1">
      <w:r>
        <w:t xml:space="preserve">Cette mise en relation qualifiée se fait dans le respect de la confidentialité des </w:t>
      </w:r>
      <w:r w:rsidR="007037C1">
        <w:t>échanges</w:t>
      </w:r>
      <w:r>
        <w:t xml:space="preserve"> et favorise les relations se solidarité dans notre réseau</w:t>
      </w:r>
    </w:p>
    <w:p w:rsidR="007037C1" w:rsidRDefault="007037C1" w:rsidP="007037C1"/>
    <w:p w:rsidR="00C2520C" w:rsidRDefault="00C2520C" w:rsidP="007037C1">
      <w:r>
        <w:t xml:space="preserve">Ces permanences </w:t>
      </w:r>
      <w:r w:rsidR="007037C1">
        <w:t>reposent</w:t>
      </w:r>
      <w:r>
        <w:t xml:space="preserve"> avant tout sur des valeurs de confiance, d’engagement et de solidarité. L’</w:t>
      </w:r>
      <w:r w:rsidR="007037C1">
        <w:t>adhérent</w:t>
      </w:r>
      <w:r>
        <w:t xml:space="preserve"> « </w:t>
      </w:r>
      <w:r w:rsidR="007037C1">
        <w:t>référent</w:t>
      </w:r>
      <w:r>
        <w:t> » qui apporte son conseil à un autre adhérent se place dans cet état d’esprit.</w:t>
      </w:r>
    </w:p>
    <w:p w:rsidR="00C2520C" w:rsidRDefault="00C2520C" w:rsidP="004F4858">
      <w:pPr>
        <w:ind w:firstLine="708"/>
      </w:pPr>
    </w:p>
    <w:p w:rsidR="00C2520C" w:rsidRPr="007037C1" w:rsidRDefault="00C2520C" w:rsidP="004F4858">
      <w:pPr>
        <w:ind w:firstLine="708"/>
        <w:rPr>
          <w:b/>
          <w:sz w:val="28"/>
        </w:rPr>
      </w:pPr>
      <w:r w:rsidRPr="007037C1">
        <w:rPr>
          <w:b/>
          <w:sz w:val="28"/>
        </w:rPr>
        <w:t xml:space="preserve">Atouts des </w:t>
      </w:r>
      <w:r w:rsidR="007037C1" w:rsidRPr="007037C1">
        <w:rPr>
          <w:b/>
          <w:sz w:val="28"/>
        </w:rPr>
        <w:t>permanences</w:t>
      </w:r>
      <w:r w:rsidRPr="007037C1">
        <w:rPr>
          <w:b/>
          <w:sz w:val="28"/>
        </w:rPr>
        <w:t> :</w:t>
      </w:r>
    </w:p>
    <w:p w:rsidR="00C2520C" w:rsidRDefault="00C2520C" w:rsidP="004F4858">
      <w:pPr>
        <w:ind w:firstLine="708"/>
      </w:pPr>
    </w:p>
    <w:p w:rsidR="00C2520C" w:rsidRDefault="00C2520C" w:rsidP="007037C1">
      <w:r>
        <w:t xml:space="preserve">La mise en relation qualifiée entre </w:t>
      </w:r>
      <w:r w:rsidR="007037C1">
        <w:t>adhérents</w:t>
      </w:r>
      <w:r>
        <w:t xml:space="preserve"> CPME10 présente les atouts suivants :</w:t>
      </w:r>
    </w:p>
    <w:p w:rsidR="00C2520C" w:rsidRDefault="00C2520C" w:rsidP="004F4858">
      <w:pPr>
        <w:ind w:firstLine="708"/>
      </w:pPr>
    </w:p>
    <w:p w:rsidR="00C2520C" w:rsidRDefault="00C2520C" w:rsidP="007037C1">
      <w:pPr>
        <w:pStyle w:val="Paragraphedeliste"/>
        <w:numPr>
          <w:ilvl w:val="0"/>
          <w:numId w:val="1"/>
        </w:numPr>
      </w:pPr>
      <w:r>
        <w:t>Disponibilité</w:t>
      </w:r>
    </w:p>
    <w:p w:rsidR="00C2520C" w:rsidRDefault="00C2520C" w:rsidP="007037C1">
      <w:pPr>
        <w:pStyle w:val="Paragraphedeliste"/>
        <w:numPr>
          <w:ilvl w:val="0"/>
          <w:numId w:val="1"/>
        </w:numPr>
      </w:pPr>
      <w:r>
        <w:t>Confidentialité</w:t>
      </w:r>
    </w:p>
    <w:p w:rsidR="00C2520C" w:rsidRDefault="00C2520C" w:rsidP="007037C1">
      <w:pPr>
        <w:pStyle w:val="Paragraphedeliste"/>
        <w:numPr>
          <w:ilvl w:val="0"/>
          <w:numId w:val="1"/>
        </w:numPr>
      </w:pPr>
      <w:r>
        <w:t>Expertise</w:t>
      </w:r>
    </w:p>
    <w:p w:rsidR="00C2520C" w:rsidRDefault="00C2520C" w:rsidP="007037C1">
      <w:pPr>
        <w:pStyle w:val="Paragraphedeliste"/>
        <w:numPr>
          <w:ilvl w:val="0"/>
          <w:numId w:val="1"/>
        </w:numPr>
      </w:pPr>
      <w:r>
        <w:t xml:space="preserve">Gratuité </w:t>
      </w:r>
      <w:r w:rsidR="007037C1">
        <w:t>sans</w:t>
      </w:r>
      <w:r>
        <w:t xml:space="preserve"> engagement</w:t>
      </w:r>
    </w:p>
    <w:p w:rsidR="00C2520C" w:rsidRDefault="00C2520C" w:rsidP="007037C1">
      <w:pPr>
        <w:pStyle w:val="Paragraphedeliste"/>
        <w:numPr>
          <w:ilvl w:val="0"/>
          <w:numId w:val="1"/>
        </w:numPr>
      </w:pPr>
      <w:r>
        <w:t>Richesses des thématiques</w:t>
      </w:r>
    </w:p>
    <w:p w:rsidR="00C2520C" w:rsidRDefault="00C2520C" w:rsidP="007037C1">
      <w:pPr>
        <w:pStyle w:val="Paragraphedeliste"/>
        <w:numPr>
          <w:ilvl w:val="0"/>
          <w:numId w:val="1"/>
        </w:numPr>
      </w:pPr>
      <w:r>
        <w:t>Echanges entre dirigeants : meilleur compréhension des problématiques rencontrée</w:t>
      </w:r>
      <w:r w:rsidR="007037C1">
        <w:t>s</w:t>
      </w:r>
      <w:r>
        <w:t>.</w:t>
      </w:r>
    </w:p>
    <w:p w:rsidR="00C2520C" w:rsidRDefault="00C2520C" w:rsidP="004F4858">
      <w:pPr>
        <w:ind w:firstLine="708"/>
      </w:pPr>
    </w:p>
    <w:p w:rsidR="00D313BA" w:rsidRDefault="00D313BA" w:rsidP="004F4858">
      <w:pPr>
        <w:ind w:firstLine="708"/>
      </w:pPr>
    </w:p>
    <w:p w:rsidR="00D313BA" w:rsidRDefault="00D313BA" w:rsidP="004F4858">
      <w:pPr>
        <w:ind w:firstLine="708"/>
      </w:pPr>
      <w:r>
        <w:t>L’adhèrent référent s’engage pour une année civ</w:t>
      </w:r>
      <w:r w:rsidR="007037C1">
        <w:t>ile, cet engagement sera remis à</w:t>
      </w:r>
      <w:r>
        <w:t xml:space="preserve"> jour au 31 décembre de chaque année. </w:t>
      </w:r>
    </w:p>
    <w:p w:rsidR="00D313BA" w:rsidRDefault="00D313BA" w:rsidP="004F4858">
      <w:pPr>
        <w:ind w:firstLine="708"/>
      </w:pPr>
    </w:p>
    <w:p w:rsidR="00D313BA" w:rsidRDefault="00D313BA" w:rsidP="004F4858">
      <w:pPr>
        <w:ind w:firstLine="708"/>
      </w:pPr>
      <w:r>
        <w:t>La CPME 10 s’engage à informer ses adhérents de l’existence des permanences gratuite et à transmettre aux adhérents qui en feraient la demande la liste des signataires de la charte.</w:t>
      </w:r>
    </w:p>
    <w:p w:rsidR="007037C1" w:rsidRDefault="007037C1" w:rsidP="004F4858">
      <w:pPr>
        <w:ind w:firstLine="708"/>
      </w:pPr>
    </w:p>
    <w:p w:rsidR="007037C1" w:rsidRDefault="007037C1" w:rsidP="004F4858">
      <w:pPr>
        <w:ind w:firstLine="708"/>
      </w:pPr>
      <w:r>
        <w:t xml:space="preserve">Les membres du bureau de la CPME10 se </w:t>
      </w:r>
      <w:proofErr w:type="spellStart"/>
      <w:r>
        <w:t>reservent</w:t>
      </w:r>
      <w:proofErr w:type="spellEnd"/>
      <w:r>
        <w:t xml:space="preserve"> le droit d’ajuster et de valider la liste des experts.</w:t>
      </w:r>
    </w:p>
    <w:p w:rsidR="00C50B71" w:rsidRDefault="00C50B71" w:rsidP="004F4858">
      <w:pPr>
        <w:ind w:firstLine="708"/>
      </w:pPr>
    </w:p>
    <w:p w:rsidR="00C50B71" w:rsidRPr="004F4858" w:rsidRDefault="00C50B71" w:rsidP="004F4858">
      <w:pPr>
        <w:ind w:firstLine="708"/>
      </w:pPr>
      <w:r>
        <w:t>Signature, date</w:t>
      </w:r>
    </w:p>
    <w:sectPr w:rsidR="00C50B71" w:rsidRPr="004F4858" w:rsidSect="00180CB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21E" w:rsidRDefault="007B121E" w:rsidP="007037C1">
      <w:r>
        <w:separator/>
      </w:r>
    </w:p>
  </w:endnote>
  <w:endnote w:type="continuationSeparator" w:id="0">
    <w:p w:rsidR="007B121E" w:rsidRDefault="007B121E" w:rsidP="00703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7C1" w:rsidRPr="007037C1" w:rsidRDefault="007037C1" w:rsidP="007037C1">
    <w:pPr>
      <w:pStyle w:val="Pieddepage"/>
      <w:jc w:val="center"/>
      <w:rPr>
        <w:sz w:val="20"/>
      </w:rPr>
    </w:pPr>
    <w:r w:rsidRPr="007037C1">
      <w:rPr>
        <w:sz w:val="20"/>
      </w:rPr>
      <w:t xml:space="preserve">CPME 10 – 9 rue Gustave Eiffel – 10430 Rosières près Troyes – </w:t>
    </w:r>
    <w:hyperlink r:id="rId1" w:history="1">
      <w:r w:rsidRPr="007037C1">
        <w:rPr>
          <w:rStyle w:val="Lienhypertexte"/>
          <w:sz w:val="20"/>
        </w:rPr>
        <w:t>contact@cpme10.com</w:t>
      </w:r>
    </w:hyperlink>
  </w:p>
  <w:p w:rsidR="007037C1" w:rsidRPr="007037C1" w:rsidRDefault="007037C1" w:rsidP="007037C1">
    <w:pPr>
      <w:pStyle w:val="Pieddepage"/>
      <w:jc w:val="center"/>
      <w:rPr>
        <w:sz w:val="20"/>
      </w:rPr>
    </w:pPr>
    <w:r w:rsidRPr="007037C1">
      <w:rPr>
        <w:sz w:val="20"/>
      </w:rPr>
      <w:t>www.cpme10.com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21E" w:rsidRDefault="007B121E" w:rsidP="007037C1">
      <w:r>
        <w:separator/>
      </w:r>
    </w:p>
  </w:footnote>
  <w:footnote w:type="continuationSeparator" w:id="0">
    <w:p w:rsidR="007B121E" w:rsidRDefault="007B121E" w:rsidP="00703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C0498"/>
    <w:multiLevelType w:val="hybridMultilevel"/>
    <w:tmpl w:val="B3881E3E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858"/>
    <w:rsid w:val="00124CF0"/>
    <w:rsid w:val="00160294"/>
    <w:rsid w:val="00180CBB"/>
    <w:rsid w:val="001C491E"/>
    <w:rsid w:val="004F4858"/>
    <w:rsid w:val="006279C9"/>
    <w:rsid w:val="006453ED"/>
    <w:rsid w:val="006776A0"/>
    <w:rsid w:val="007037C1"/>
    <w:rsid w:val="007B121E"/>
    <w:rsid w:val="00930F20"/>
    <w:rsid w:val="00BF03FD"/>
    <w:rsid w:val="00C2520C"/>
    <w:rsid w:val="00C50B71"/>
    <w:rsid w:val="00C955D0"/>
    <w:rsid w:val="00D313BA"/>
    <w:rsid w:val="00D908F2"/>
    <w:rsid w:val="00FD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08993-EF2D-4E7F-8E62-F420AFC1E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91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37C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037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037C1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037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037C1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7037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cpme10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1647</TotalTime>
  <Pages>2</Pages>
  <Words>489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Coralie Aubertin</dc:creator>
  <cp:keywords/>
  <dc:description/>
  <cp:lastModifiedBy>Coralie Aubertin</cp:lastModifiedBy>
  <cp:revision>2</cp:revision>
  <dcterms:created xsi:type="dcterms:W3CDTF">2018-09-04T06:55:00Z</dcterms:created>
  <dcterms:modified xsi:type="dcterms:W3CDTF">2018-09-17T10:01:00Z</dcterms:modified>
</cp:coreProperties>
</file>